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E12" w:rsidRPr="00D66E12" w:rsidRDefault="00D66E12" w:rsidP="00D66E12">
      <w:pPr>
        <w:spacing w:line="560" w:lineRule="exact"/>
        <w:jc w:val="center"/>
        <w:rPr>
          <w:rFonts w:ascii="方正小标宋_GBK" w:eastAsia="方正小标宋_GBK" w:hint="eastAsia"/>
          <w:sz w:val="44"/>
          <w:szCs w:val="44"/>
        </w:rPr>
      </w:pPr>
      <w:r w:rsidRPr="00D66E12">
        <w:rPr>
          <w:rFonts w:ascii="方正小标宋_GBK" w:eastAsia="方正小标宋_GBK" w:hint="eastAsia"/>
          <w:sz w:val="44"/>
          <w:szCs w:val="44"/>
        </w:rPr>
        <w:t>中共中央 国务院</w:t>
      </w:r>
    </w:p>
    <w:p w:rsidR="00D66E12" w:rsidRPr="00D66E12" w:rsidRDefault="00D66E12" w:rsidP="00D66E12">
      <w:pPr>
        <w:spacing w:line="560" w:lineRule="exact"/>
        <w:jc w:val="center"/>
        <w:rPr>
          <w:rFonts w:ascii="方正小标宋_GBK" w:eastAsia="方正小标宋_GBK" w:hint="eastAsia"/>
          <w:sz w:val="44"/>
          <w:szCs w:val="44"/>
        </w:rPr>
      </w:pPr>
      <w:r w:rsidRPr="00D66E12">
        <w:rPr>
          <w:rFonts w:ascii="方正小标宋_GBK" w:eastAsia="方正小标宋_GBK" w:hint="eastAsia"/>
          <w:sz w:val="44"/>
          <w:szCs w:val="44"/>
        </w:rPr>
        <w:t>关于全面加强新时代大中小学劳动教育的意见</w:t>
      </w:r>
    </w:p>
    <w:p w:rsidR="00D66E12" w:rsidRPr="00D66E12" w:rsidRDefault="00D66E12" w:rsidP="00D66E12">
      <w:pPr>
        <w:spacing w:line="560" w:lineRule="exact"/>
        <w:jc w:val="center"/>
        <w:rPr>
          <w:rFonts w:ascii="方正仿宋_GBK" w:eastAsia="方正仿宋_GBK" w:hint="eastAsia"/>
          <w:sz w:val="32"/>
          <w:szCs w:val="32"/>
        </w:rPr>
      </w:pPr>
      <w:r w:rsidRPr="00D66E12">
        <w:rPr>
          <w:rFonts w:ascii="方正仿宋_GBK" w:eastAsia="方正仿宋_GBK" w:hint="eastAsia"/>
          <w:sz w:val="32"/>
          <w:szCs w:val="32"/>
        </w:rPr>
        <w:t>（2020年3月20日）</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为构建德智体美劳全面培养的教育体系，现就加强新时代大中小学劳动教育提出如下意见。</w:t>
      </w:r>
      <w:bookmarkStart w:id="0" w:name="_GoBack"/>
      <w:bookmarkEnd w:id="0"/>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一、充分认识新时代培养社会主义建设者和接班人对加强劳动教育的新要求</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一）重大意义。劳动教育是中国特色社会主义教育制度的重要内容，直接决定社会主义建设者和接班人的劳动精神面貌、劳动价值取向和劳动技能水平。长期以来，各地区和学校坚持教育与生产劳动相结合，在实践育人方面取得了一定成效。同时也要看到，近年来一些青少年中出现了不珍惜劳动成果、不想劳动、不会劳动的现象，劳动的独特育人价值在一定程度上被忽视，劳动教育正被淡化、弱化。对此，全党全社会必须高度重视，采取有效措施切实加强劳动教育。</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（二）指导思想。以习近平新时代中国特色社会主义思想为指导，全面贯彻党的教育方针，落实全国教育大会精神，坚持立德树人，坚持培育和</w:t>
      </w:r>
      <w:proofErr w:type="gramStart"/>
      <w:r w:rsidRPr="00D66E12">
        <w:rPr>
          <w:rFonts w:ascii="方正仿宋_GBK" w:eastAsia="方正仿宋_GBK" w:hint="eastAsia"/>
          <w:sz w:val="32"/>
          <w:szCs w:val="32"/>
        </w:rPr>
        <w:t>践行</w:t>
      </w:r>
      <w:proofErr w:type="gramEnd"/>
      <w:r w:rsidRPr="00D66E12">
        <w:rPr>
          <w:rFonts w:ascii="方正仿宋_GBK" w:eastAsia="方正仿宋_GBK" w:hint="eastAsia"/>
          <w:sz w:val="32"/>
          <w:szCs w:val="32"/>
        </w:rPr>
        <w:t>社会主义核心价值观，把劳动教育纳入人才培养全过程，贯通大中小学各学段，贯穿家庭、学校、社会各方面，与德育、智育、体育、美育相融合，紧密结合经济社会发展变化和学生生活实际，积极探索具有中国特色的劳动教育模式，创新体制机制，注重教育实效，实现知行合一，促进学生形成正确的世界观、人生观、价值观。</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（三）基本原则</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lastRenderedPageBreak/>
        <w:t xml:space="preserve">　　——把握育人导向。坚持党的领导，围绕培养担当民族复兴大任的时代新人，着力提升学生综合素质，促进学生全面发展、健康成长。把准劳动教育价值取向，引导学生树立正确的劳动观，崇尚劳动、尊重劳动，增强对劳动人民的感情，报效国家，奉献社会。</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——遵循教育规律。符合学生年龄特点，以体力劳动为主，注意手脑并用、安全适度，强化实践体验，让学生亲历劳动过程，提升育人实效性。</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——体现时代特征。适应科技发展和产业变革，针对劳动新形态，注重新兴技术支撑和社会服务新变化。深化产教融合，改进劳动教育方式。强化诚实合法劳动意识，培养科学精神，提高创造性劳动能力。</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——强化综合实施。加强政府统筹，拓宽劳动教育途径，整合家庭、学校、社会各方面力量。家庭劳动教育要日常化，学校劳动教育要规范化，社会劳动教育要多样化，形成协同育人格局。</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——坚持因地制宜。根据各地区和学校实际，结合当地在自然、经济、文化等方面条件，充分挖掘行业企业、职业院校等可利用资源，宜工则工、宜农则农，采取多种方式开展劳动教育，避免“一刀切”。</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二、全面构建体现时代特征的劳动教育体系</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四）把握劳动教育基本内涵。劳动教育是国民教育体系的重要内容，是学生成长的必要途径，具有树德、增智、强体、育美的综合育人价值。实施劳动教育重点是在系统的文化知识学习之外，有目的、有计划地组织学生参加日常生活劳动、生产劳动和</w:t>
      </w:r>
      <w:r w:rsidRPr="00D66E12">
        <w:rPr>
          <w:rFonts w:ascii="方正仿宋_GBK" w:eastAsia="方正仿宋_GBK" w:hint="eastAsia"/>
          <w:sz w:val="32"/>
          <w:szCs w:val="32"/>
        </w:rPr>
        <w:lastRenderedPageBreak/>
        <w:t>服务性劳动，让学生动手实践、出力流汗，接受锻炼、</w:t>
      </w:r>
      <w:proofErr w:type="gramStart"/>
      <w:r w:rsidRPr="00D66E12">
        <w:rPr>
          <w:rFonts w:ascii="方正仿宋_GBK" w:eastAsia="方正仿宋_GBK" w:hint="eastAsia"/>
          <w:sz w:val="32"/>
          <w:szCs w:val="32"/>
        </w:rPr>
        <w:t>磨炼</w:t>
      </w:r>
      <w:proofErr w:type="gramEnd"/>
      <w:r w:rsidRPr="00D66E12">
        <w:rPr>
          <w:rFonts w:ascii="方正仿宋_GBK" w:eastAsia="方正仿宋_GBK" w:hint="eastAsia"/>
          <w:sz w:val="32"/>
          <w:szCs w:val="32"/>
        </w:rPr>
        <w:t>意志，培养学生正确劳动价值观和良好劳动品质。</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五）明确劳动教育总体目标。通过劳动教育，使学生能够理解和形成马克思主义劳动观，牢固树立劳动最光荣、劳动最崇高、劳动最伟大、劳动最美丽的观念；体会劳动创造美好生活，体认劳动不分贵贱，热爱劳动，尊重普通劳动者，培养勤俭、奋斗、创新、奉献的劳动精神；具备满足生存发展需要的基本劳动能力，形成良好劳动习惯。</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（六）设置劳动教育课程。整体优化学校课程设置，将劳动教育纳入中小学国家课程方案和职业院校、普通高等学校人才培养方案，形成具有综合性、实践性、开放性、针对性的劳动教育课程体系。</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根据各学段特点，在大中小学设立劳动教育必修课程，系统加强劳动教育。中小学劳动教育课每周不少于1课时，学校要对学生每天课外校外劳动时间</w:t>
      </w:r>
      <w:proofErr w:type="gramStart"/>
      <w:r w:rsidRPr="00D66E12">
        <w:rPr>
          <w:rFonts w:ascii="方正仿宋_GBK" w:eastAsia="方正仿宋_GBK" w:hint="eastAsia"/>
          <w:sz w:val="32"/>
          <w:szCs w:val="32"/>
        </w:rPr>
        <w:t>作出</w:t>
      </w:r>
      <w:proofErr w:type="gramEnd"/>
      <w:r w:rsidRPr="00D66E12">
        <w:rPr>
          <w:rFonts w:ascii="方正仿宋_GBK" w:eastAsia="方正仿宋_GBK" w:hint="eastAsia"/>
          <w:sz w:val="32"/>
          <w:szCs w:val="32"/>
        </w:rPr>
        <w:t>规定。职业院校以实习实训课为主要载体开展劳动教育，其中劳动精神、劳模精神、工匠精神专题教育不少于16学时。普通高等学校要明确劳动教育主要依托课程，其中本科阶段不少于32学时。除劳动教育必修课程外，其他课程结合学科、专业特点，有机融入劳动教育内容。大中小学每学年设立劳动周，可在学年内或寒暑假自主安排，以集体劳动为主。高等学校也可安排劳动月，集中落实各学年劳动周要求。</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根据需要编写劳动实践指导手册，明确教学目标、活动设计、工具使用、考核评价、安全保护等劳动教育要求。</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（七）确定劳动教育内容要求。根据教育目标，针对</w:t>
      </w:r>
      <w:proofErr w:type="gramStart"/>
      <w:r w:rsidRPr="00D66E12">
        <w:rPr>
          <w:rFonts w:ascii="方正仿宋_GBK" w:eastAsia="方正仿宋_GBK" w:hint="eastAsia"/>
          <w:sz w:val="32"/>
          <w:szCs w:val="32"/>
        </w:rPr>
        <w:t>不</w:t>
      </w:r>
      <w:proofErr w:type="gramEnd"/>
      <w:r w:rsidRPr="00D66E12">
        <w:rPr>
          <w:rFonts w:ascii="方正仿宋_GBK" w:eastAsia="方正仿宋_GBK" w:hint="eastAsia"/>
          <w:sz w:val="32"/>
          <w:szCs w:val="32"/>
        </w:rPr>
        <w:t>同学</w:t>
      </w:r>
      <w:r w:rsidRPr="00D66E12">
        <w:rPr>
          <w:rFonts w:ascii="方正仿宋_GBK" w:eastAsia="方正仿宋_GBK" w:hint="eastAsia"/>
          <w:sz w:val="32"/>
          <w:szCs w:val="32"/>
        </w:rPr>
        <w:lastRenderedPageBreak/>
        <w:t>段、类型学生特点，以日常生活劳动、生产劳动和服务性劳动为主要内容开展劳动教育。结合产业新业态、劳动新形态，注重选择新型服务性劳动的内容。</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小学低年级要注重围绕劳动意识的启蒙，让学生学习日常生活自理，感知劳动乐趣，知道人人都要劳动。小学中高年级要注重围绕卫生、劳动习惯养成，让学生做好个人清洁卫生，主动分担家务，适当参加校内外公益劳动，学会与他人合作劳动，体会到劳动光荣。初中要注重围绕增加劳动知识、技能，加强家政学习，开展社区服务，适当参加生产劳动，使学生初步养成认真负责、吃苦耐劳的品质和职业意识。普通高中要注重围绕丰富职业体验，开展服务性劳动、参加生产劳动，使学生熟练掌握一定劳动技能，理解劳动创造价值，具有劳动自立意识和主动服务他人、服务社会的情怀。中等职业学校重点是结合专业人才培养，增强学生职业荣誉感，提高职业技能水平，培育学生精益求精的工匠精神和爱岗敬业的劳动态度。高等学校要注重围绕创新创业，结合学科和专业积极开展实习实训、专业服务、社会实践、勤工助学等，重视新知识、新技术、新工艺、新方法应用，创造性地解决实际问题，使学生增强诚实劳动意识，积累职业经验，提升就业创业能力，树立正确择业观，具有到艰苦地区和行业工作的奋斗精神，懂得空谈误国、实干兴邦的深刻道理；注重培育公共服务意识，使学生具有面对重大疫情、灾害等危机主动作为的奉献精神。</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（八）健全劳动素养评价制度。将劳动素养纳入学生综合素质评价体系，制定评价标准，建立激励机制，组织开展劳动技能</w:t>
      </w:r>
      <w:r w:rsidRPr="00D66E12">
        <w:rPr>
          <w:rFonts w:ascii="方正仿宋_GBK" w:eastAsia="方正仿宋_GBK" w:hint="eastAsia"/>
          <w:sz w:val="32"/>
          <w:szCs w:val="32"/>
        </w:rPr>
        <w:lastRenderedPageBreak/>
        <w:t>和劳动成果展示、劳动竞赛等活动，全面客观记录课内外劳动过程和结果，加强实际劳动技能和价值体认情况的考核。建立公示、审核制度，确保记录真实可靠。把劳动素养评价结果作为衡量学生全面发展情况的重要内容，作为评优评先的重要参考和毕业依据，作为高一级学校录取的重要参考或依据。</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三、广泛开展劳动教育实践活动</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九）家庭要发挥在劳动教育中的基础作用。注重抓住衣食住行等日常生活中的劳动实践机会，鼓励孩子自觉参与、自己动手，随时随地、坚持不懈进行劳动，掌握洗衣做饭等必要的家务劳动技能，每年有针对性地学会1至2项生活技能。鼓励学校（家委会）和社区等组织开展学生生活技能展示活动。学生参加家务劳动和掌握生活技能的情况要按年度记入学生综合素质档案。鼓励孩子利用节假日参加各种社会劳动。家庭要树立崇尚劳动的良好家风，家长要通过日常生活的言传身教、潜移默化，让孩子养成从小爱劳动的好习惯。</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十）学校要发挥在劳动教育中的主导作用。学校要切实承担劳动教育主体责任，明确实施机构和人员，开齐开足劳动教育课程，不得挤占、挪用劳动实践时间。明确学校劳动教育要求，着重引导学生形成马克思主义劳动观，系统学习掌握必要的劳动技能。根据学生身体发育情况，科学设计课内外劳动项目，采取灵活多样形式，激发学生劳动的内在需求和动力。统筹安排课内外时间，可采用集中与分散相结合的方式。组织实施好劳动周，小学低中年级以校园劳动为主，小学高年级和中学可适当走向社会、参与集中劳动，高等学校要组织学生走向社会、以校外劳动</w:t>
      </w:r>
      <w:r w:rsidRPr="00D66E12">
        <w:rPr>
          <w:rFonts w:ascii="方正仿宋_GBK" w:eastAsia="方正仿宋_GBK" w:hint="eastAsia"/>
          <w:sz w:val="32"/>
          <w:szCs w:val="32"/>
        </w:rPr>
        <w:lastRenderedPageBreak/>
        <w:t>锻炼为主。</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十一）社会要发挥在劳动教育中的支持作用。充分利用社会各方面资源，为劳动教育提供必要保障。各级政府部门要积极协调和引导企业公司、工厂农场等组织履行社会责任，开放实践场所，支持学校组织学生参加力所能及的生产劳动、参与新型服务性劳动，使学生与普通劳动者一起经历劳动过程。鼓励高新企业为学生体验现代科技条件下劳动实践新形态、新方式提供支持。工会、共青团、妇联等群团组织以及各类公益基金会、社会福利组织要组织动员相关力量、搭建活动平台，共同支持学生深入城乡社区、福利院和公共场所等参加志愿服务，开展公益劳动，参与社区治理。</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四、着力提升劳动教育支撑保障能力</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十二）多渠道拓展实践场所。大力拓展实践场所，满足各级各类学校多样化劳动实践需求。充分利用现有综合实践基地、青少年校外活动场所、职业院校和普通高等学校劳动实践场所，建立健全开放共享机制。农村地区可安排相应土地、山林、草场等作为学农实践基地，城镇地区可确认一批企事业单位和社会机构，作为学生参加生产劳动、服务性劳动的实践场所。建立以县为主、政府统筹规划配置中小学（含中等职业学校）劳动教育资源的机制。进一步完善学校建设标准，学校逐步建好配齐劳动实践教室、实训基地。高等学校要充分发挥自身专业优势和服务社会功能，建立相对稳定的实习和劳动实践基地。</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（十三）多举措加强人才队伍建设。采取多种措施，建立专兼职相结合的劳动教育师资队伍。根据学校劳动教育需要，为学</w:t>
      </w:r>
      <w:r w:rsidRPr="00D66E12">
        <w:rPr>
          <w:rFonts w:ascii="方正仿宋_GBK" w:eastAsia="方正仿宋_GBK" w:hint="eastAsia"/>
          <w:sz w:val="32"/>
          <w:szCs w:val="32"/>
        </w:rPr>
        <w:lastRenderedPageBreak/>
        <w:t>校配备必要的专任教师。高等学校要加强劳动教育师资培养，有条件的师范院校开设劳动教育相关专业。设立劳模工作室、技能大师工作室、荣誉教师岗位等，聘请相关行业专业人士担任劳动实践指导教师。把劳动教育纳入教师培训内容，开展全员培训，强化每位教师的劳动意识、劳动观念，提升实施劳动教育的自觉性，对承担劳动教育课程的教师进行专项培训，提高劳动教育专业化水平。建立健全劳动教育教师工作考核体系，分类完善评价标准。</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十四）健全经费投入机制。各地区要统筹中央补助资金和自有财力，多种形式筹措资金，加快建设校内劳动教育场所和校外劳动教育实践基地，加强学校劳动教育设施标准化建设，建立学校劳动教育器材、耗材补充机制。学校可按照规定统筹安排公用经费等资金开展劳动教育。可采取政府购买服务方式，吸引社会力量提供劳动教育服务。</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十五）多方面强化安全保障。各地区要建立政府负责、社会协同、有关部门共同参与的安全管控机制。建立政府、学校、家庭、社会共同参与的劳动教育风险分散机制，鼓励购买劳动教育相关保险，保障劳动教育正常开展。各学校要加强对师生的劳动安全教育，强化劳动风险意识，建立健全安全教育与管理并重的劳动安全保障体系。科学评估劳动实践活动的安全风险，认真排查、清除学生劳动实践中的各种隐患特别是辐射、疾病传染等，在场所设施选择、材料选用、工具设备和防护用品使用、活动流程等方面制定安全、科学的操作规范，强化对劳动过程每个岗位的管理，明确各方责任，防患于未然。制定劳动实践活动风险防</w:t>
      </w:r>
      <w:r w:rsidRPr="00D66E12">
        <w:rPr>
          <w:rFonts w:ascii="方正仿宋_GBK" w:eastAsia="方正仿宋_GBK" w:hint="eastAsia"/>
          <w:sz w:val="32"/>
          <w:szCs w:val="32"/>
        </w:rPr>
        <w:lastRenderedPageBreak/>
        <w:t>控预案，完善应急与事故处理机制。</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五、切实加强劳动教育的组织实施</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十六）加强组织领导。在党委统一领导下，各级政府要把劳动教育摆上重要议事日程，出台相关政策措施，切实解决劳动教育实施过程中的重大问题，做好督促落实。省级政府要加强劳动教育工作的统筹协调，明确市地级、县级政府及有关部门加强劳动教育的职责，推动建立全面实施劳动教育的长效机制。</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十七）强化督导检查。把劳动教育纳入教育督导体系，完善督导办法。对地方各级政府和有关部门保障劳动教育情况以及学校组织实施劳动教育情况进行督导，督导结果向社会公开，同时作为衡量区域教育质量和水平的重要指标，作为对被督导部门和学校及其主要负责人考核奖惩的依据。开展劳动教育质量监测，强化反馈和指导。</w:t>
      </w:r>
    </w:p>
    <w:p w:rsidR="00D66E12" w:rsidRPr="00D66E12" w:rsidRDefault="00D66E12" w:rsidP="00D66E12">
      <w:pPr>
        <w:spacing w:line="560" w:lineRule="exact"/>
        <w:rPr>
          <w:rFonts w:ascii="方正仿宋_GBK" w:eastAsia="方正仿宋_GBK" w:hint="eastAsia"/>
          <w:sz w:val="32"/>
          <w:szCs w:val="32"/>
        </w:rPr>
      </w:pPr>
      <w:r w:rsidRPr="00D66E12">
        <w:rPr>
          <w:rFonts w:ascii="方正仿宋_GBK" w:eastAsia="方正仿宋_GBK" w:hint="eastAsia"/>
          <w:sz w:val="32"/>
          <w:szCs w:val="32"/>
        </w:rPr>
        <w:t xml:space="preserve">　　（十八）加强宣传引导。引导家长树立正确劳动观念，支持配合学校开展劳动教育。加强劳动教育科学研究，宣传推广劳动教育典型经验。积极宣传企事业单位和社会机构提供劳动教育服务的先进事迹。注重挖掘在抗</w:t>
      </w:r>
      <w:proofErr w:type="gramStart"/>
      <w:r w:rsidRPr="00D66E12">
        <w:rPr>
          <w:rFonts w:ascii="方正仿宋_GBK" w:eastAsia="方正仿宋_GBK" w:hint="eastAsia"/>
          <w:sz w:val="32"/>
          <w:szCs w:val="32"/>
        </w:rPr>
        <w:t>疫</w:t>
      </w:r>
      <w:proofErr w:type="gramEnd"/>
      <w:r w:rsidRPr="00D66E12">
        <w:rPr>
          <w:rFonts w:ascii="方正仿宋_GBK" w:eastAsia="方正仿宋_GBK" w:hint="eastAsia"/>
          <w:sz w:val="32"/>
          <w:szCs w:val="32"/>
        </w:rPr>
        <w:t>救灾等重大事件中涌现出来的典型人物和事迹，大力宣传不畏艰难、百折不挠、敢于担当的高尚品格。鼓励和支持创作更多以歌颂普通劳动者为主题的优秀作品，大力宣传辛勤劳动、诚实劳动、创造性劳动的典型人物和事迹，弘扬劳动光荣、创造伟大的主旋律，旗帜鲜明地反对一切不劳而获、贪图享乐、崇尚暴富的错误观念，营造全社会关心和支持劳动教育的良好氛围。</w:t>
      </w:r>
    </w:p>
    <w:p w:rsidR="00475E97" w:rsidRPr="00D66E12" w:rsidRDefault="00475E97" w:rsidP="00D66E12">
      <w:pPr>
        <w:spacing w:line="560" w:lineRule="exact"/>
        <w:rPr>
          <w:rFonts w:ascii="方正仿宋_GBK" w:eastAsia="方正仿宋_GBK" w:hint="eastAsia"/>
          <w:sz w:val="32"/>
          <w:szCs w:val="32"/>
        </w:rPr>
      </w:pPr>
    </w:p>
    <w:sectPr w:rsidR="00475E97" w:rsidRPr="00D66E12" w:rsidSect="00470902">
      <w:pgSz w:w="11906" w:h="16838"/>
      <w:pgMar w:top="1440" w:right="1418" w:bottom="1440"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E12"/>
    <w:rsid w:val="00470902"/>
    <w:rsid w:val="00475E97"/>
    <w:rsid w:val="00D66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25014"/>
  <w15:chartTrackingRefBased/>
  <w15:docId w15:val="{B9B01761-735E-4A9D-A1B5-DC30DEF6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66E1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66E12"/>
    <w:rPr>
      <w:rFonts w:ascii="宋体" w:eastAsia="宋体" w:hAnsi="宋体" w:cs="宋体"/>
      <w:b/>
      <w:bCs/>
      <w:kern w:val="36"/>
      <w:sz w:val="48"/>
      <w:szCs w:val="48"/>
    </w:rPr>
  </w:style>
  <w:style w:type="paragraph" w:styleId="a3">
    <w:name w:val="Normal (Web)"/>
    <w:basedOn w:val="a"/>
    <w:uiPriority w:val="99"/>
    <w:semiHidden/>
    <w:unhideWhenUsed/>
    <w:rsid w:val="00D66E1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580132">
      <w:bodyDiv w:val="1"/>
      <w:marLeft w:val="0"/>
      <w:marRight w:val="0"/>
      <w:marTop w:val="0"/>
      <w:marBottom w:val="0"/>
      <w:divBdr>
        <w:top w:val="none" w:sz="0" w:space="0" w:color="auto"/>
        <w:left w:val="none" w:sz="0" w:space="0" w:color="auto"/>
        <w:bottom w:val="none" w:sz="0" w:space="0" w:color="auto"/>
        <w:right w:val="none" w:sz="0" w:space="0" w:color="auto"/>
      </w:divBdr>
      <w:divsChild>
        <w:div w:id="1693603580">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728</Words>
  <Characters>4155</Characters>
  <Application>Microsoft Office Word</Application>
  <DocSecurity>0</DocSecurity>
  <Lines>34</Lines>
  <Paragraphs>9</Paragraphs>
  <ScaleCrop>false</ScaleCrop>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tyz</dc:creator>
  <cp:keywords/>
  <dc:description/>
  <cp:lastModifiedBy>tyz</cp:lastModifiedBy>
  <cp:revision>1</cp:revision>
  <dcterms:created xsi:type="dcterms:W3CDTF">2022-07-06T07:14:00Z</dcterms:created>
  <dcterms:modified xsi:type="dcterms:W3CDTF">2022-07-06T07:15:00Z</dcterms:modified>
</cp:coreProperties>
</file>